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b/>
          <w:caps/>
          <w:sz w:val="18"/>
          <w:szCs w:val="18"/>
        </w:rPr>
      </w:pPr>
      <w:r w:rsidRPr="006E5933">
        <w:rPr>
          <w:rFonts w:ascii="Times New Roman" w:hAnsi="Times New Roman"/>
          <w:b/>
          <w:caps/>
          <w:sz w:val="18"/>
          <w:szCs w:val="18"/>
        </w:rPr>
        <w:t>Оголошення</w:t>
      </w:r>
    </w:p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5933">
        <w:rPr>
          <w:rFonts w:ascii="Times New Roman" w:hAnsi="Times New Roman"/>
          <w:b/>
          <w:sz w:val="18"/>
          <w:szCs w:val="18"/>
        </w:rPr>
        <w:t>Фонду гарантування вкладів фізичних осіб</w:t>
      </w:r>
    </w:p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5933">
        <w:rPr>
          <w:rFonts w:ascii="Times New Roman" w:hAnsi="Times New Roman"/>
          <w:b/>
          <w:sz w:val="18"/>
          <w:szCs w:val="18"/>
        </w:rPr>
        <w:t xml:space="preserve">щодо проведення відкритих торгів (аукціону) з продажу </w:t>
      </w:r>
      <w:r w:rsidR="00FB4D07" w:rsidRPr="006E5933">
        <w:rPr>
          <w:rFonts w:ascii="Times New Roman" w:hAnsi="Times New Roman"/>
          <w:b/>
          <w:sz w:val="18"/>
          <w:szCs w:val="18"/>
        </w:rPr>
        <w:t>майна</w:t>
      </w:r>
      <w:r w:rsidR="007F7324" w:rsidRPr="006E5933">
        <w:rPr>
          <w:rFonts w:ascii="Times New Roman" w:hAnsi="Times New Roman"/>
          <w:b/>
          <w:sz w:val="18"/>
          <w:szCs w:val="18"/>
        </w:rPr>
        <w:t xml:space="preserve"> </w:t>
      </w:r>
      <w:r w:rsidR="00EC78C1" w:rsidRPr="006E5933">
        <w:rPr>
          <w:rFonts w:ascii="Times New Roman" w:hAnsi="Times New Roman"/>
          <w:b/>
          <w:sz w:val="18"/>
          <w:szCs w:val="18"/>
        </w:rPr>
        <w:t>АТ «Дельта Банк»</w:t>
      </w:r>
    </w:p>
    <w:p w:rsidR="007F7324" w:rsidRPr="006E5933" w:rsidRDefault="007F7324" w:rsidP="007F732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5933">
        <w:rPr>
          <w:rFonts w:ascii="Times New Roman" w:hAnsi="Times New Roman"/>
          <w:b/>
          <w:sz w:val="18"/>
          <w:szCs w:val="18"/>
        </w:rPr>
        <w:t xml:space="preserve">на електронному майданчику </w:t>
      </w:r>
      <w:r w:rsidR="00C00B46" w:rsidRPr="006E5933">
        <w:rPr>
          <w:rFonts w:ascii="Times New Roman" w:hAnsi="Times New Roman"/>
          <w:b/>
          <w:sz w:val="18"/>
          <w:szCs w:val="18"/>
        </w:rPr>
        <w:t xml:space="preserve">Товарна біржа «Перспектива - </w:t>
      </w:r>
      <w:proofErr w:type="spellStart"/>
      <w:r w:rsidR="00C00B46" w:rsidRPr="006E5933">
        <w:rPr>
          <w:rFonts w:ascii="Times New Roman" w:hAnsi="Times New Roman"/>
          <w:b/>
          <w:sz w:val="18"/>
          <w:szCs w:val="18"/>
        </w:rPr>
        <w:t>Коммодіті</w:t>
      </w:r>
      <w:proofErr w:type="spellEnd"/>
      <w:r w:rsidR="00C00B46" w:rsidRPr="006E5933">
        <w:rPr>
          <w:rFonts w:ascii="Times New Roman" w:hAnsi="Times New Roman"/>
          <w:b/>
          <w:sz w:val="18"/>
          <w:szCs w:val="18"/>
        </w:rPr>
        <w:t>»</w:t>
      </w:r>
      <w:r w:rsidRPr="006E5933">
        <w:rPr>
          <w:rFonts w:ascii="Times New Roman" w:hAnsi="Times New Roman"/>
          <w:b/>
          <w:sz w:val="18"/>
          <w:szCs w:val="18"/>
        </w:rPr>
        <w:t xml:space="preserve"> </w:t>
      </w:r>
    </w:p>
    <w:p w:rsidR="00FF7456" w:rsidRPr="006E5933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FF7456" w:rsidRPr="006E5933" w:rsidRDefault="00FF7456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6E5933">
        <w:rPr>
          <w:rFonts w:ascii="Times New Roman" w:hAnsi="Times New Roman"/>
          <w:sz w:val="18"/>
          <w:szCs w:val="18"/>
        </w:rPr>
        <w:t xml:space="preserve">Фонд гарантування вкладів фізичних осіб повідомляє про проведення відкритих електронних торгів (аукціону) з продажу наступних активів, що обліковуються на балансі </w:t>
      </w:r>
      <w:r w:rsidR="00EC78C1" w:rsidRPr="006E5933">
        <w:rPr>
          <w:rFonts w:ascii="Times New Roman" w:hAnsi="Times New Roman"/>
          <w:sz w:val="18"/>
          <w:szCs w:val="18"/>
        </w:rPr>
        <w:t>АТ «Дельта Банк»</w:t>
      </w:r>
      <w:r w:rsidRPr="006E5933">
        <w:rPr>
          <w:rFonts w:ascii="Times New Roman" w:hAnsi="Times New Roman"/>
          <w:sz w:val="18"/>
          <w:szCs w:val="18"/>
        </w:rPr>
        <w:t>:</w:t>
      </w:r>
    </w:p>
    <w:p w:rsidR="00137171" w:rsidRPr="006E5933" w:rsidRDefault="00137171" w:rsidP="00FF745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5084" w:type="pct"/>
        <w:tblLayout w:type="fixed"/>
        <w:tblLook w:val="04A0"/>
      </w:tblPr>
      <w:tblGrid>
        <w:gridCol w:w="815"/>
        <w:gridCol w:w="1418"/>
        <w:gridCol w:w="3970"/>
        <w:gridCol w:w="2128"/>
        <w:gridCol w:w="2266"/>
      </w:tblGrid>
      <w:tr w:rsidR="00052321" w:rsidRPr="006E5933" w:rsidTr="009B05B4">
        <w:trPr>
          <w:trHeight w:val="123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21" w:rsidRPr="006E5933" w:rsidRDefault="00052321" w:rsidP="00E4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лоту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6E5933" w:rsidRDefault="00052321" w:rsidP="00E4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Найменування активу</w:t>
            </w:r>
          </w:p>
        </w:tc>
        <w:tc>
          <w:tcPr>
            <w:tcW w:w="18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6E5933" w:rsidRDefault="00052321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Стисл</w:t>
            </w:r>
            <w:bookmarkStart w:id="0" w:name="_GoBack"/>
            <w:bookmarkEnd w:id="0"/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ий опис забе</w:t>
            </w:r>
            <w:r w:rsidR="009C787A"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зпе</w:t>
            </w: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чення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6E5933" w:rsidRDefault="00052321" w:rsidP="00E4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Початкова ціна продажу лоту,грн.,</w:t>
            </w:r>
          </w:p>
          <w:p w:rsidR="00052321" w:rsidRPr="006E5933" w:rsidRDefault="00052321" w:rsidP="00E46D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</w:t>
            </w:r>
            <w:r w:rsidR="000871CF"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з/</w:t>
            </w: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без ПДВ)</w:t>
            </w:r>
            <w:r w:rsidR="00AD6A6E"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*</w:t>
            </w:r>
          </w:p>
        </w:tc>
        <w:tc>
          <w:tcPr>
            <w:tcW w:w="10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321" w:rsidRPr="006E5933" w:rsidRDefault="00052321" w:rsidP="00E46D6B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Публічний паспорт активу (посилання)</w:t>
            </w:r>
          </w:p>
        </w:tc>
      </w:tr>
      <w:tr w:rsidR="0035089E" w:rsidRPr="006E5933" w:rsidTr="00570862">
        <w:trPr>
          <w:trHeight w:val="647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9E" w:rsidRPr="00A13E30" w:rsidRDefault="0035089E" w:rsidP="00C54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Нежи</w:t>
            </w:r>
            <w:r w:rsidR="00C54BAC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тлов</w:t>
            </w: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е приміщення</w:t>
            </w:r>
            <w:r w:rsidR="00D84B1D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цокольного поверху</w:t>
            </w:r>
            <w:r w:rsidR="00AD3A2D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proofErr w:type="spellStart"/>
            <w:r w:rsidR="00AD3A2D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заг</w:t>
            </w:r>
            <w:proofErr w:type="spellEnd"/>
            <w:r w:rsidR="00AD3A2D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 пл.</w:t>
            </w:r>
            <w:r w:rsidR="00AD3A2D" w:rsidRPr="00A13E30">
              <w:rPr>
                <w:rFonts w:ascii="Times New Roman" w:eastAsia="Times New Roman" w:hAnsi="Times New Roman"/>
                <w:sz w:val="16"/>
                <w:szCs w:val="16"/>
                <w:lang w:val="ru-RU" w:eastAsia="uk-UA"/>
              </w:rPr>
              <w:t xml:space="preserve"> </w:t>
            </w:r>
            <w:r w:rsidR="00C54BAC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95,9 кв. м, за адресою</w:t>
            </w: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: м. Кривий</w:t>
            </w:r>
            <w:r w:rsidR="00C54BAC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Ріг, вул. Кремлівська, буд.23,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 </w:t>
            </w:r>
            <w:r w:rsidR="00C54BAC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приміщення 2,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інв. № 308007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9768B1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609</w:t>
            </w:r>
            <w:r w:rsidRPr="00834A7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600,00 з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14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9E" w:rsidRPr="00A13E30" w:rsidRDefault="0035089E" w:rsidP="00C54B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Нежитлове </w:t>
            </w:r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офісне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приміщення</w:t>
            </w:r>
            <w:r w:rsidR="00D84B1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ІІІ поверху</w:t>
            </w:r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заг.пл</w:t>
            </w:r>
            <w:proofErr w:type="spellEnd"/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. 88,6</w:t>
            </w:r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за адресою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: м. Хмельницький, пр. Миру</w:t>
            </w:r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б.99/101, 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308048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9E" w:rsidRPr="006E5933" w:rsidRDefault="0035089E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555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600,00 з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C3" w:rsidRPr="00A13E30" w:rsidRDefault="0035089E" w:rsidP="00832C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Нежитлове приміщення офісу на</w:t>
            </w:r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1-му поверсі житлового будинку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заг.пл</w:t>
            </w:r>
            <w:proofErr w:type="spellEnd"/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41,2 </w:t>
            </w:r>
            <w:proofErr w:type="spellStart"/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за адресою</w:t>
            </w:r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м. Миколаїв, </w:t>
            </w:r>
            <w:proofErr w:type="spellStart"/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пр-т</w:t>
            </w:r>
            <w:proofErr w:type="spellEnd"/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Миру, б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.9,</w:t>
            </w:r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401006</w:t>
            </w:r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 разом з ТМЦ (у кількості 32 одиниці),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що розташовані в нежитловому приміщенні</w:t>
            </w:r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 літ А-3</w:t>
            </w:r>
          </w:p>
          <w:p w:rsidR="0035089E" w:rsidRPr="00A13E30" w:rsidRDefault="0035089E" w:rsidP="00C71B0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89E" w:rsidRPr="00E251B9" w:rsidRDefault="00E251B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251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535</w:t>
            </w:r>
            <w:r w:rsidR="00832C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 </w:t>
            </w:r>
            <w:r w:rsidRPr="00E251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544</w:t>
            </w:r>
            <w:r w:rsidR="00832CC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,</w:t>
            </w:r>
            <w:r w:rsidRPr="00E251B9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87</w:t>
            </w:r>
            <w:r w:rsidR="0035089E" w:rsidRPr="00E251B9">
              <w:rPr>
                <w:rFonts w:ascii="Times New Roman" w:hAnsi="Times New Roman"/>
                <w:b/>
                <w:sz w:val="18"/>
                <w:szCs w:val="18"/>
              </w:rPr>
              <w:t xml:space="preserve"> з ПДВ</w:t>
            </w:r>
          </w:p>
          <w:p w:rsidR="0035089E" w:rsidRPr="007A23B8" w:rsidRDefault="0035089E">
            <w:pPr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908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D84B1D" w:rsidP="000D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Нежитлові торгово-офісні п</w:t>
            </w:r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риміщення магазину 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«Універсам» </w:t>
            </w:r>
            <w:proofErr w:type="spellStart"/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заг.пл</w:t>
            </w:r>
            <w:proofErr w:type="spellEnd"/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. 182,7</w:t>
            </w:r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 адресою:</w:t>
            </w:r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Хмельницька обл., </w:t>
            </w:r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м.</w:t>
            </w:r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Старокостянтинів, вул. Попова,</w:t>
            </w:r>
            <w:r w:rsidR="00C54BAC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б. 15, бокс 4</w:t>
            </w:r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401036</w:t>
            </w:r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 літ А-1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9E" w:rsidRPr="006E5933" w:rsidRDefault="0035089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D64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097</w:t>
            </w:r>
            <w:r w:rsidRPr="000D64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040,00 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5609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D84B1D" w:rsidP="000D64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Нежитлові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приміщення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І поверху 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поз. 1,2,2’,2’’,3,4,5,6,7,8,9 та підвал під поз. 4</w:t>
            </w:r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заг</w:t>
            </w:r>
            <w:proofErr w:type="spellEnd"/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пл. 176,5 </w:t>
            </w:r>
            <w:proofErr w:type="spellStart"/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spellEnd"/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за адресою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: </w:t>
            </w:r>
            <w:r w:rsidR="000D648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Закарпатська обл., 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м. </w:t>
            </w:r>
            <w:proofErr w:type="spellStart"/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Перечин</w:t>
            </w:r>
            <w:proofErr w:type="spellEnd"/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 вул. Жовт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нева, б.11,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401041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9E" w:rsidRPr="006E5933" w:rsidRDefault="0035089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D64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011</w:t>
            </w:r>
            <w:r w:rsidRPr="000D648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600,00 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0B46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0B46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B46" w:rsidRPr="006E5933" w:rsidRDefault="00C00B46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(нежитлова)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0B46" w:rsidRPr="00A13E30" w:rsidRDefault="00D84B1D" w:rsidP="000D648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sz w:val="16"/>
                <w:szCs w:val="16"/>
              </w:rPr>
              <w:t>Нежитлові вбудовані</w:t>
            </w:r>
            <w:r w:rsidR="0035089E" w:rsidRPr="00A13E30">
              <w:rPr>
                <w:rFonts w:ascii="Times New Roman" w:hAnsi="Times New Roman"/>
                <w:sz w:val="16"/>
                <w:szCs w:val="16"/>
              </w:rPr>
              <w:t xml:space="preserve"> приміщення</w:t>
            </w:r>
            <w:r w:rsidRPr="00A13E30">
              <w:rPr>
                <w:rFonts w:ascii="Times New Roman" w:hAnsi="Times New Roman"/>
                <w:sz w:val="16"/>
                <w:szCs w:val="16"/>
              </w:rPr>
              <w:t xml:space="preserve"> І поверху</w:t>
            </w:r>
            <w:r w:rsidR="00AD3A2D" w:rsidRPr="00A13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D648D" w:rsidRPr="00A13E30">
              <w:rPr>
                <w:rFonts w:ascii="Times New Roman" w:hAnsi="Times New Roman"/>
                <w:sz w:val="16"/>
                <w:szCs w:val="16"/>
              </w:rPr>
              <w:t>заг.пл</w:t>
            </w:r>
            <w:proofErr w:type="spellEnd"/>
            <w:r w:rsidR="000D648D" w:rsidRPr="00A13E30">
              <w:rPr>
                <w:rFonts w:ascii="Times New Roman" w:hAnsi="Times New Roman"/>
                <w:sz w:val="16"/>
                <w:szCs w:val="16"/>
              </w:rPr>
              <w:t xml:space="preserve">. 264,3 </w:t>
            </w:r>
            <w:proofErr w:type="spellStart"/>
            <w:r w:rsidR="000D648D" w:rsidRPr="00A13E30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0D648D" w:rsidRPr="00A13E30">
              <w:rPr>
                <w:rFonts w:ascii="Times New Roman" w:hAnsi="Times New Roman"/>
                <w:sz w:val="16"/>
                <w:szCs w:val="16"/>
              </w:rPr>
              <w:t xml:space="preserve"> за адресою</w:t>
            </w:r>
            <w:r w:rsidR="0035089E" w:rsidRPr="00A13E3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 w:rsidR="0035089E" w:rsidRPr="00A13E30">
              <w:rPr>
                <w:rFonts w:ascii="Times New Roman" w:hAnsi="Times New Roman"/>
                <w:sz w:val="16"/>
                <w:szCs w:val="16"/>
              </w:rPr>
              <w:t>м.Івано-Франківськ</w:t>
            </w:r>
            <w:proofErr w:type="spellEnd"/>
            <w:r w:rsidR="0035089E" w:rsidRPr="00A13E30">
              <w:rPr>
                <w:rFonts w:ascii="Times New Roman" w:hAnsi="Times New Roman"/>
                <w:sz w:val="16"/>
                <w:szCs w:val="16"/>
              </w:rPr>
              <w:t xml:space="preserve">, вул. </w:t>
            </w:r>
            <w:proofErr w:type="spellStart"/>
            <w:r w:rsidR="0035089E" w:rsidRPr="00A13E30">
              <w:rPr>
                <w:rFonts w:ascii="Times New Roman" w:hAnsi="Times New Roman"/>
                <w:sz w:val="16"/>
                <w:szCs w:val="16"/>
              </w:rPr>
              <w:t>Грюнвальдська</w:t>
            </w:r>
            <w:proofErr w:type="spellEnd"/>
            <w:r w:rsidR="0035089E" w:rsidRPr="00A13E30">
              <w:rPr>
                <w:rFonts w:ascii="Times New Roman" w:hAnsi="Times New Roman"/>
                <w:sz w:val="16"/>
                <w:szCs w:val="16"/>
              </w:rPr>
              <w:t>,б.</w:t>
            </w:r>
            <w:r w:rsidR="006E5201" w:rsidRPr="00A13E30">
              <w:rPr>
                <w:rFonts w:ascii="Times New Roman" w:hAnsi="Times New Roman"/>
                <w:sz w:val="16"/>
                <w:szCs w:val="16"/>
              </w:rPr>
              <w:t>4а,</w:t>
            </w:r>
            <w:r w:rsidR="000D648D" w:rsidRPr="00A13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sz w:val="16"/>
                <w:szCs w:val="16"/>
              </w:rPr>
              <w:t>308016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0B46" w:rsidRPr="006E5933" w:rsidRDefault="00C00B4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6E5933"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  <w:r w:rsidR="006E5933"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000,00 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00B46" w:rsidRPr="006E5933" w:rsidRDefault="00C00B46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35089E" w:rsidP="007D57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Земельна ділянка площею 2,4541 га, кадастровий номер</w:t>
            </w:r>
            <w:r w:rsidRPr="00A13E30">
              <w:rPr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3222480800:08:003:0136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сільрада,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Києво-Свя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тош</w:t>
            </w:r>
            <w:proofErr w:type="spellEnd"/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. р-н, Київська обл.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 призначення земельної ділянки: землі сільськогосподарського призначення, для ведення ОСГ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7D574F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інв. № 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402415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9E" w:rsidRPr="006E5933" w:rsidRDefault="0035089E" w:rsidP="00E505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834A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304</w:t>
            </w:r>
            <w:r w:rsidRPr="00834A7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100,00 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35089E" w:rsidP="00A13E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4,8358 га, кадастровий номер 3222480800:08:003:0525,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сільрада,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Ки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єво-Святош</w:t>
            </w:r>
            <w:proofErr w:type="spellEnd"/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. р-н, Київська обл.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13E30">
              <w:rPr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 земельної ділянки: землі сільськогосподарського призначення, для ведення ОСГ</w:t>
            </w:r>
            <w:r w:rsidR="00A13E30" w:rsidRPr="00A13E30">
              <w:rPr>
                <w:rFonts w:ascii="Times New Roman" w:hAnsi="Times New Roman"/>
                <w:color w:val="000000"/>
                <w:sz w:val="16"/>
                <w:szCs w:val="16"/>
                <w:lang w:val="ru-RU"/>
              </w:rPr>
              <w:t>,</w:t>
            </w:r>
            <w:r w:rsidR="00A13E30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інв. № </w:t>
            </w:r>
            <w:r w:rsidR="00A13E30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402422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89E" w:rsidRPr="006E5933" w:rsidRDefault="0035089E" w:rsidP="00E5057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A13E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413</w:t>
            </w:r>
            <w:r w:rsidRPr="00A13E3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100,00 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35089E" w:rsidP="00971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2,5164 га, 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3222480800:08:003:0131, </w:t>
            </w:r>
            <w:proofErr w:type="spellStart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Бузівська</w:t>
            </w:r>
            <w:proofErr w:type="spellEnd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сільрада, </w:t>
            </w:r>
            <w:proofErr w:type="spellStart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Києво-Святош.р-н</w:t>
            </w:r>
            <w:proofErr w:type="spellEnd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Київська.обл</w:t>
            </w:r>
            <w:proofErr w:type="spellEnd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призначення земельної ділянки: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землі сільськогосподарського призначення,  для ведення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ОСГ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402414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9E" w:rsidRPr="006E5933" w:rsidRDefault="0035089E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9717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386</w:t>
            </w:r>
            <w:r w:rsidRPr="009717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000,00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35089E" w:rsidP="00971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1,97 га, 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3221487300:02:014:0029, </w:t>
            </w:r>
            <w:proofErr w:type="spellStart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Васильківського р-ну </w:t>
            </w:r>
            <w:proofErr w:type="spellStart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 w:rsidR="0097176D" w:rsidRPr="00A13E30">
              <w:rPr>
                <w:sz w:val="16"/>
                <w:szCs w:val="16"/>
              </w:rPr>
              <w:t xml:space="preserve">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 земельної ділянки: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землі сільськогосподарського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призначення,  для ведення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ОСГ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402459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9E" w:rsidRPr="006E5933" w:rsidRDefault="0035089E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960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400,00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35089E" w:rsidP="00971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0,65 га, 3221487300:02:014:0045, </w:t>
            </w:r>
            <w:proofErr w:type="spellStart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Васильківського р-ну </w:t>
            </w:r>
            <w:proofErr w:type="spellStart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.,</w:t>
            </w:r>
            <w:r w:rsidR="0097176D" w:rsidRPr="00A13E30">
              <w:rPr>
                <w:sz w:val="16"/>
                <w:szCs w:val="16"/>
              </w:rPr>
              <w:t xml:space="preserve">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призначення земельної ділянки: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землі сільськогосподарського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призначення,  для ведення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ОСГ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402462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9E" w:rsidRPr="006E5933" w:rsidRDefault="0035089E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336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400,00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35089E" w:rsidP="00971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0,8 га, 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3221487300:02:014:0044, </w:t>
            </w:r>
            <w:proofErr w:type="spellStart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Васильківського р-ну </w:t>
            </w:r>
            <w:proofErr w:type="spellStart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ділянки: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землі сільськогосподарського призначення,  для ведення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ОСГ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402463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9E" w:rsidRPr="006E5933" w:rsidRDefault="0035089E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402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000,00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5617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7D574F" w:rsidP="00971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Земельна ділянка 26 площею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0,099 га,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5122783200:01:002:0156,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Одеська. обл., Комінтернівський р-н, </w:t>
            </w:r>
            <w:proofErr w:type="spellStart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сщ.Ліски</w:t>
            </w:r>
            <w:proofErr w:type="spellEnd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вул.Заболотного</w:t>
            </w:r>
            <w:proofErr w:type="spellEnd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призначення земельної ділянки: 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для будівництва і обслуговування житлового будинку,господарських будівель і споруд (присадибна ділянка), 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309038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9E" w:rsidRPr="006E5933" w:rsidRDefault="0035089E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551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300,00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5618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35089E" w:rsidP="00971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0,5 га, 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3222755100:00:028:0009,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Київська обл.,</w:t>
            </w:r>
            <w:proofErr w:type="spellStart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Макарівський</w:t>
            </w:r>
            <w:proofErr w:type="spellEnd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р-н, </w:t>
            </w:r>
            <w:proofErr w:type="spellStart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сщ</w:t>
            </w:r>
            <w:proofErr w:type="spellEnd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/р </w:t>
            </w:r>
            <w:proofErr w:type="spellStart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Макарівська</w:t>
            </w:r>
            <w:proofErr w:type="spellEnd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 призначення земельної ділянки: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для будівництва і обслуговування житлового будинку,господарських будівель і споруд (присадибна ділянка),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309039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9E" w:rsidRPr="006E5933" w:rsidRDefault="0035089E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466</w:t>
            </w:r>
            <w:r w:rsidRPr="007D574F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300,00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5619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35089E" w:rsidP="00AD3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Земельна ділянка площею 1,92 га, </w:t>
            </w:r>
            <w:r w:rsidR="007D574F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кадастровий номер </w:t>
            </w: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3221487300:02:014:0036, </w:t>
            </w:r>
            <w:proofErr w:type="spellStart"/>
            <w:r w:rsidR="0097176D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Рославичівська</w:t>
            </w:r>
            <w:proofErr w:type="spellEnd"/>
            <w:r w:rsidR="0097176D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сільська рада Васильківського р-ну Київської обл., призначення земельної ділянки: </w:t>
            </w: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для ведення </w:t>
            </w:r>
            <w:r w:rsidR="0097176D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ОСГ</w:t>
            </w: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інв. № 402460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9E" w:rsidRPr="006E5933" w:rsidRDefault="0035089E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979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200,00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A13E30" w:rsidRDefault="0035089E" w:rsidP="00971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1,97 га, 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3221487300:02:002:0012, </w:t>
            </w:r>
            <w:proofErr w:type="spellStart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Рославичівська</w:t>
            </w:r>
            <w:proofErr w:type="spellEnd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сільська рада Васильківського р-ну </w:t>
            </w:r>
            <w:proofErr w:type="spellStart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Київ.обл</w:t>
            </w:r>
            <w:proofErr w:type="spellEnd"/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., призначення земельної ділянки: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для ведення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ОСГ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402461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9E" w:rsidRPr="006E5933" w:rsidRDefault="0035089E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960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400,00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5089E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089E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89E" w:rsidRPr="006E5933" w:rsidRDefault="0035089E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176D" w:rsidRPr="00A13E30" w:rsidRDefault="0035089E" w:rsidP="0097176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Земельна ділянка площею 0,5 га, 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кадастровий номер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3222755100:00:028:0010,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Київська обл.,</w:t>
            </w:r>
          </w:p>
          <w:p w:rsidR="0035089E" w:rsidRPr="00A13E30" w:rsidRDefault="0097176D" w:rsidP="00AD3A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Макарівський</w:t>
            </w:r>
            <w:proofErr w:type="spellEnd"/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р-н, с/р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Макарівська</w:t>
            </w:r>
            <w:proofErr w:type="spellEnd"/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Pr="00A13E30">
              <w:rPr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призначення земельної ділянки: 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д</w:t>
            </w:r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ля будівництва і обслуговування 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житлового будинку,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="0035089E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господарських будівель і споруд (присадибна ділянка),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="006E5201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309040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9E" w:rsidRPr="006E5933" w:rsidRDefault="0035089E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466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300,00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35089E" w:rsidRPr="006E5933" w:rsidRDefault="0035089E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71B05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05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05" w:rsidRPr="006E5933" w:rsidRDefault="00C71B0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05" w:rsidRPr="00A13E30" w:rsidRDefault="00C71B05" w:rsidP="00AD3A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</w:pP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Земельна ділянка площею 2,4019 га, </w:t>
            </w:r>
            <w:r w:rsidR="007D574F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кадастровий номер 3222480800:08:003:0167, </w:t>
            </w:r>
            <w:proofErr w:type="spellStart"/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Бузівська</w:t>
            </w:r>
            <w:proofErr w:type="spellEnd"/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сільрада, </w:t>
            </w:r>
            <w:proofErr w:type="spellStart"/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Києво-Святош.р-н</w:t>
            </w:r>
            <w:proofErr w:type="spellEnd"/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proofErr w:type="spellStart"/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Київська.обл</w:t>
            </w:r>
            <w:proofErr w:type="spellEnd"/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.</w:t>
            </w:r>
            <w:r w:rsidR="00AD3A2D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 </w:t>
            </w:r>
            <w:r w:rsidR="0097176D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п</w:t>
            </w: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ризначення земельної ділянки: землі сільськогосподарського призначення  (для ведення ОСГ)</w:t>
            </w:r>
            <w:r w:rsidR="00AD3A2D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, </w:t>
            </w:r>
            <w:r w:rsidR="006E5201"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інв. № 402416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5" w:rsidRPr="006E5933" w:rsidRDefault="00C71B05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AD3A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276</w:t>
            </w:r>
            <w:r w:rsidRPr="00AD3A2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400,00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1B05" w:rsidRPr="006E5933" w:rsidRDefault="00C71B0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71B05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05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05" w:rsidRPr="006E5933" w:rsidRDefault="00C71B0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05" w:rsidRPr="00A13E30" w:rsidRDefault="00C71B05" w:rsidP="00AD3A2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Земельна ділянка площею 2,3924 га, 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кадастровий номер 3222480800:08:003:0173,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Бузівська</w:t>
            </w:r>
            <w:proofErr w:type="spellEnd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сільрада,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Києво-Святош.р-н</w:t>
            </w:r>
            <w:proofErr w:type="spellEnd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Київська.обл</w:t>
            </w:r>
            <w:proofErr w:type="spellEnd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.</w:t>
            </w:r>
            <w:r w:rsidRPr="00A13E30">
              <w:rPr>
                <w:sz w:val="16"/>
                <w:szCs w:val="16"/>
              </w:rPr>
              <w:t xml:space="preserve">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ризначення </w:t>
            </w: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>земельної ділянки: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землі</w:t>
            </w:r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сільськогосподарського призначення  (для ведення ОСГ)</w:t>
            </w:r>
            <w:r w:rsidR="00AD3A2D"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, </w:t>
            </w: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402417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5" w:rsidRPr="006E5933" w:rsidRDefault="00C71B05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317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700,00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1B05" w:rsidRPr="006E5933" w:rsidRDefault="00C71B0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C71B05" w:rsidRPr="006E5933" w:rsidTr="00570862">
        <w:trPr>
          <w:trHeight w:val="7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05" w:rsidRPr="006E5933" w:rsidRDefault="00D84B1D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5624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B05" w:rsidRPr="006E5933" w:rsidRDefault="00C71B05" w:rsidP="007F732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5933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Нерухомість (земельна ділянка)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1B05" w:rsidRPr="00A13E30" w:rsidRDefault="00C71B05" w:rsidP="00AD3A2D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</w:pPr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Земельна ділянка площею 4,7185 га, </w:t>
            </w:r>
            <w:r w:rsidR="007D574F"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кадастровий номер 3222480800:08:003:0264,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Бузівська</w:t>
            </w:r>
            <w:proofErr w:type="spellEnd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 сільрада,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Києво-Святош.р-н</w:t>
            </w:r>
            <w:proofErr w:type="spellEnd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Київська.обл</w:t>
            </w:r>
            <w:proofErr w:type="spellEnd"/>
            <w:r w:rsidRPr="00A13E30">
              <w:rPr>
                <w:rFonts w:ascii="Times New Roman" w:hAnsi="Times New Roman"/>
                <w:color w:val="000000"/>
                <w:sz w:val="16"/>
                <w:szCs w:val="16"/>
                <w:lang w:val="uk-UA"/>
              </w:rPr>
              <w:t>.,</w:t>
            </w:r>
            <w:r w:rsidRPr="00A13E30">
              <w:rPr>
                <w:sz w:val="16"/>
                <w:szCs w:val="16"/>
              </w:rPr>
              <w:t xml:space="preserve"> </w:t>
            </w:r>
            <w:r w:rsidR="0097176D"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ризначення земельної ділянки: землі сільськогосподарського призначення  (для ведення ОСГ) </w:t>
            </w:r>
            <w:r w:rsidRPr="00A13E30">
              <w:rPr>
                <w:rFonts w:ascii="Times New Roman" w:eastAsia="Times New Roman" w:hAnsi="Times New Roman"/>
                <w:sz w:val="16"/>
                <w:szCs w:val="16"/>
                <w:lang w:eastAsia="uk-UA"/>
              </w:rPr>
              <w:t xml:space="preserve">інв. № </w:t>
            </w:r>
            <w:r w:rsidRPr="00A13E30">
              <w:rPr>
                <w:rFonts w:ascii="Times New Roman" w:hAnsi="Times New Roman"/>
                <w:color w:val="000000"/>
                <w:sz w:val="16"/>
                <w:szCs w:val="16"/>
              </w:rPr>
              <w:t>402418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1B05" w:rsidRPr="006E5933" w:rsidRDefault="00C71B05" w:rsidP="00834A7C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>354</w:t>
            </w:r>
            <w:r w:rsidRPr="006E5933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6E5933">
              <w:rPr>
                <w:rFonts w:ascii="Times New Roman" w:hAnsi="Times New Roman"/>
                <w:b/>
                <w:sz w:val="18"/>
                <w:szCs w:val="18"/>
              </w:rPr>
              <w:t xml:space="preserve">500,00 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без</w:t>
            </w:r>
            <w:r w:rsidRPr="006E5933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ПДВ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C71B05" w:rsidRPr="006E5933" w:rsidRDefault="00C71B05" w:rsidP="007F73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768B1" w:rsidRDefault="009768B1" w:rsidP="00AD6A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AD6A6E" w:rsidRPr="006E5933" w:rsidRDefault="00AD6A6E" w:rsidP="00AD6A6E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6E5933">
        <w:rPr>
          <w:rFonts w:ascii="Times New Roman" w:hAnsi="Times New Roman"/>
          <w:sz w:val="18"/>
          <w:szCs w:val="18"/>
          <w:lang w:val="ru-RU"/>
        </w:rPr>
        <w:t xml:space="preserve">*ПДВ </w:t>
      </w:r>
      <w:proofErr w:type="spellStart"/>
      <w:r w:rsidRPr="006E5933">
        <w:rPr>
          <w:rFonts w:ascii="Times New Roman" w:hAnsi="Times New Roman"/>
          <w:sz w:val="18"/>
          <w:szCs w:val="18"/>
          <w:lang w:val="ru-RU"/>
        </w:rPr>
        <w:t>з</w:t>
      </w:r>
      <w:proofErr w:type="spellEnd"/>
      <w:r w:rsidRPr="006E5933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6E5933">
        <w:rPr>
          <w:rFonts w:ascii="Times New Roman" w:hAnsi="Times New Roman"/>
          <w:sz w:val="18"/>
          <w:szCs w:val="18"/>
          <w:lang w:val="ru-RU"/>
        </w:rPr>
        <w:t>урахуванням</w:t>
      </w:r>
      <w:proofErr w:type="spellEnd"/>
      <w:r w:rsidRPr="006E5933">
        <w:rPr>
          <w:rFonts w:ascii="Times New Roman" w:hAnsi="Times New Roman"/>
          <w:sz w:val="18"/>
          <w:szCs w:val="18"/>
          <w:lang w:val="ru-RU"/>
        </w:rPr>
        <w:t xml:space="preserve"> норм </w:t>
      </w:r>
      <w:proofErr w:type="gramStart"/>
      <w:r w:rsidRPr="006E5933">
        <w:rPr>
          <w:rFonts w:ascii="Times New Roman" w:hAnsi="Times New Roman"/>
          <w:sz w:val="18"/>
          <w:szCs w:val="18"/>
          <w:lang w:val="ru-RU"/>
        </w:rPr>
        <w:t>чинного</w:t>
      </w:r>
      <w:proofErr w:type="gramEnd"/>
      <w:r w:rsidRPr="006E5933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Pr="006E5933">
        <w:rPr>
          <w:rFonts w:ascii="Times New Roman" w:hAnsi="Times New Roman"/>
          <w:sz w:val="18"/>
          <w:szCs w:val="18"/>
          <w:lang w:val="ru-RU"/>
        </w:rPr>
        <w:t>законодавства</w:t>
      </w:r>
      <w:proofErr w:type="spellEnd"/>
      <w:r w:rsidRPr="006E5933">
        <w:rPr>
          <w:rFonts w:ascii="Times New Roman" w:hAnsi="Times New Roman"/>
          <w:sz w:val="18"/>
          <w:szCs w:val="18"/>
          <w:lang w:val="ru-RU"/>
        </w:rPr>
        <w:t>.</w:t>
      </w:r>
    </w:p>
    <w:p w:rsidR="003A09EF" w:rsidRPr="002862AD" w:rsidRDefault="003A09EF" w:rsidP="003A09EF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jc w:val="both"/>
        <w:rPr>
          <w:rFonts w:ascii="Times New Roman" w:eastAsiaTheme="minorHAnsi" w:hAnsi="Times New Roman"/>
          <w:color w:val="000000"/>
          <w:sz w:val="16"/>
          <w:szCs w:val="16"/>
          <w:lang w:val="ru-RU"/>
        </w:rPr>
      </w:pPr>
      <w:r>
        <w:rPr>
          <w:rFonts w:ascii="Times New Roman" w:eastAsia="Times New Roman" w:hAnsi="Times New Roman"/>
          <w:bCs/>
          <w:iCs/>
          <w:sz w:val="16"/>
          <w:szCs w:val="16"/>
          <w:lang w:val="ru-RU" w:eastAsia="ru-RU"/>
        </w:rPr>
        <w:t xml:space="preserve">                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Всі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витрати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, </w:t>
      </w:r>
      <w:proofErr w:type="spell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повязані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з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укладанням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договорів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proofErr w:type="gram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в</w:t>
      </w:r>
      <w:proofErr w:type="gram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ідчуження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та </w:t>
      </w:r>
      <w:proofErr w:type="spell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реалізацією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права </w:t>
      </w:r>
      <w:proofErr w:type="spell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власності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за </w:t>
      </w:r>
      <w:proofErr w:type="spell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придбане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майно</w:t>
      </w:r>
      <w:proofErr w:type="spellEnd"/>
      <w:r w:rsidR="00B313B0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,</w:t>
      </w:r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несе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покупець</w:t>
      </w:r>
      <w:proofErr w:type="spellEnd"/>
      <w:r w:rsidRPr="002862AD">
        <w:rPr>
          <w:rFonts w:ascii="Times New Roman" w:eastAsiaTheme="minorHAnsi" w:hAnsi="Times New Roman"/>
          <w:color w:val="000000"/>
          <w:sz w:val="16"/>
          <w:szCs w:val="16"/>
          <w:lang w:val="ru-RU"/>
        </w:rPr>
        <w:t>.</w:t>
      </w:r>
    </w:p>
    <w:p w:rsidR="008A62F8" w:rsidRPr="006E5933" w:rsidRDefault="008A62F8" w:rsidP="008A62F8">
      <w:pPr>
        <w:autoSpaceDE w:val="0"/>
        <w:autoSpaceDN w:val="0"/>
        <w:adjustRightInd w:val="0"/>
        <w:spacing w:after="0" w:line="240" w:lineRule="auto"/>
        <w:ind w:left="1103" w:hanging="360"/>
        <w:jc w:val="both"/>
        <w:rPr>
          <w:rFonts w:ascii="Times New Roman" w:eastAsia="Times New Roman" w:hAnsi="Times New Roman"/>
          <w:b/>
          <w:bCs/>
          <w:i/>
          <w:iCs/>
          <w:sz w:val="18"/>
          <w:szCs w:val="18"/>
          <w:u w:val="single"/>
          <w:lang w:val="ru-RU" w:eastAsia="ru-RU"/>
        </w:rPr>
      </w:pPr>
    </w:p>
    <w:p w:rsidR="008A62F8" w:rsidRPr="006E5933" w:rsidRDefault="008A62F8" w:rsidP="008A62F8">
      <w:pPr>
        <w:spacing w:after="0" w:line="240" w:lineRule="auto"/>
        <w:ind w:left="1103"/>
        <w:jc w:val="both"/>
        <w:rPr>
          <w:rFonts w:ascii="Times New Roman" w:hAnsi="Times New Roman"/>
          <w:sz w:val="18"/>
          <w:szCs w:val="18"/>
        </w:rPr>
      </w:pPr>
    </w:p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E5933">
        <w:rPr>
          <w:rFonts w:ascii="Times New Roman" w:hAnsi="Times New Roman"/>
          <w:b/>
          <w:sz w:val="18"/>
          <w:szCs w:val="18"/>
        </w:rPr>
        <w:t>ПАСПОРТ ТОРГІВ</w:t>
      </w:r>
    </w:p>
    <w:p w:rsidR="00FF7456" w:rsidRPr="006E5933" w:rsidRDefault="00FF7456" w:rsidP="007D7E28">
      <w:pPr>
        <w:suppressAutoHyphens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E5933">
        <w:rPr>
          <w:rFonts w:ascii="Times New Roman" w:hAnsi="Times New Roman"/>
          <w:sz w:val="18"/>
          <w:szCs w:val="18"/>
        </w:rPr>
        <w:t>(умови продажу лотів №</w:t>
      </w:r>
      <w:r w:rsidR="00DE0547" w:rsidRPr="006E5933">
        <w:rPr>
          <w:rFonts w:ascii="Times New Roman" w:hAnsi="Times New Roman"/>
          <w:sz w:val="18"/>
          <w:szCs w:val="18"/>
        </w:rPr>
        <w:t>№</w:t>
      </w:r>
      <w:r w:rsidR="00570862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5605-5624</w:t>
      </w:r>
      <w:r w:rsidRPr="006E5933">
        <w:rPr>
          <w:rFonts w:ascii="Times New Roman" w:hAnsi="Times New Roman"/>
          <w:sz w:val="18"/>
          <w:szCs w:val="18"/>
        </w:rPr>
        <w:t>)</w:t>
      </w:r>
    </w:p>
    <w:p w:rsidR="00FF7456" w:rsidRPr="006E5933" w:rsidRDefault="00FF7456" w:rsidP="00FF745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8"/>
        <w:gridCol w:w="5948"/>
      </w:tblGrid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Лоти виставляються</w:t>
            </w:r>
          </w:p>
        </w:tc>
        <w:tc>
          <w:tcPr>
            <w:tcW w:w="5948" w:type="dxa"/>
            <w:shd w:val="clear" w:color="auto" w:fill="auto"/>
          </w:tcPr>
          <w:p w:rsidR="005E7C10" w:rsidRPr="006E5933" w:rsidRDefault="007F7324" w:rsidP="0057086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uk-UA"/>
              </w:rPr>
            </w:pPr>
            <w:r w:rsidRPr="006E5933">
              <w:rPr>
                <w:rFonts w:ascii="Times New Roman" w:hAnsi="Times New Roman"/>
                <w:i/>
                <w:sz w:val="18"/>
                <w:szCs w:val="18"/>
              </w:rPr>
              <w:t>№№</w:t>
            </w:r>
            <w:r w:rsidR="00570862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5605-5624</w:t>
            </w:r>
            <w:r w:rsidR="000F1338" w:rsidRPr="006E5933"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  <w:r w:rsidR="005E7C10" w:rsidRPr="006E5933">
              <w:rPr>
                <w:rFonts w:ascii="Times New Roman" w:hAnsi="Times New Roman"/>
                <w:i/>
                <w:sz w:val="18"/>
                <w:szCs w:val="18"/>
              </w:rPr>
              <w:t>виставляються вперше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№ та дата Рішення виконавчої дирекції ФГВФО/ Комітету з питань організації продажу активів, про затвердження умов продажу</w:t>
            </w:r>
          </w:p>
        </w:tc>
        <w:tc>
          <w:tcPr>
            <w:tcW w:w="5948" w:type="dxa"/>
            <w:shd w:val="clear" w:color="auto" w:fill="auto"/>
          </w:tcPr>
          <w:p w:rsidR="005E7C10" w:rsidRPr="00570862" w:rsidRDefault="005E7C10" w:rsidP="0057086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>Рішення Виконавчої Дирекції №</w:t>
            </w:r>
            <w:r w:rsidR="00570862" w:rsidRPr="00570862">
              <w:rPr>
                <w:rFonts w:ascii="Times New Roman" w:hAnsi="Times New Roman"/>
                <w:i/>
                <w:sz w:val="18"/>
                <w:szCs w:val="18"/>
              </w:rPr>
              <w:t xml:space="preserve">1798 </w:t>
            </w:r>
            <w:r w:rsidR="00997758" w:rsidRPr="00570862">
              <w:rPr>
                <w:rFonts w:ascii="Times New Roman" w:hAnsi="Times New Roman"/>
                <w:i/>
                <w:sz w:val="18"/>
                <w:szCs w:val="18"/>
              </w:rPr>
              <w:t xml:space="preserve">від </w:t>
            </w:r>
            <w:r w:rsidR="00570862" w:rsidRPr="00570862">
              <w:rPr>
                <w:rFonts w:ascii="Times New Roman" w:hAnsi="Times New Roman"/>
                <w:i/>
                <w:sz w:val="18"/>
                <w:szCs w:val="18"/>
              </w:rPr>
              <w:t>12.09</w:t>
            </w:r>
            <w:r w:rsidR="00997758" w:rsidRPr="00570862">
              <w:rPr>
                <w:rFonts w:ascii="Times New Roman" w:hAnsi="Times New Roman"/>
                <w:i/>
                <w:sz w:val="18"/>
                <w:szCs w:val="18"/>
              </w:rPr>
              <w:t>.2016р.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Організатор відкритих торгів (аукціону)</w:t>
            </w:r>
          </w:p>
        </w:tc>
        <w:tc>
          <w:tcPr>
            <w:tcW w:w="5948" w:type="dxa"/>
            <w:shd w:val="clear" w:color="auto" w:fill="auto"/>
          </w:tcPr>
          <w:p w:rsidR="005E7C10" w:rsidRPr="00570862" w:rsidRDefault="00051D5F" w:rsidP="00F67D2F">
            <w:pPr>
              <w:spacing w:after="0" w:line="240" w:lineRule="auto"/>
              <w:textAlignment w:val="baseline"/>
              <w:rPr>
                <w:rFonts w:ascii="Times New Roman" w:hAnsi="Times New Roman"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>ТБ «ПЕРСПЕКТИВА-КОММОДІТІ», 49000, м. Дніпро (Дніпропетровськ), вул. Воскресенська (Леніна), 30, тел. (056) 373-95-89, працює щоденно крім вихідних з 09:00 до 18:00.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 xml:space="preserve">Розмір реєстраційного внеску </w:t>
            </w:r>
          </w:p>
        </w:tc>
        <w:tc>
          <w:tcPr>
            <w:tcW w:w="5948" w:type="dxa"/>
            <w:shd w:val="clear" w:color="auto" w:fill="auto"/>
          </w:tcPr>
          <w:p w:rsidR="005E7C10" w:rsidRPr="00570862" w:rsidRDefault="00D50462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0862">
              <w:rPr>
                <w:rStyle w:val="a5"/>
                <w:rFonts w:ascii="Times New Roman" w:hAnsi="Times New Roman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300,00 грн., в т.ч. ПДВ – 50,00 грн.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5E7C10" w:rsidRPr="00570862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>10  відсотків від початкової ціни продажу лота</w:t>
            </w:r>
            <w:r w:rsidR="0058725B" w:rsidRPr="00570862">
              <w:rPr>
                <w:rFonts w:ascii="Times New Roman" w:hAnsi="Times New Roman"/>
                <w:i/>
                <w:sz w:val="18"/>
                <w:szCs w:val="18"/>
              </w:rPr>
              <w:t>, але не більше 500 тис. грн., як затверджено рішенням виконавчої дирекції Фонду від 19 травня 2016 року № 781</w:t>
            </w:r>
          </w:p>
        </w:tc>
      </w:tr>
      <w:tr w:rsidR="005E7C10" w:rsidRPr="006E5933" w:rsidTr="00F67D2F">
        <w:trPr>
          <w:trHeight w:val="699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Вимоги щодо кількості зареєстрованих учасників</w:t>
            </w:r>
          </w:p>
        </w:tc>
        <w:tc>
          <w:tcPr>
            <w:tcW w:w="5948" w:type="dxa"/>
            <w:shd w:val="clear" w:color="auto" w:fill="auto"/>
          </w:tcPr>
          <w:p w:rsidR="005E7C10" w:rsidRPr="00570862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>Відкриті торги (аукціон) не можуть вважатися такими, що відбулися</w:t>
            </w:r>
            <w:r w:rsidR="00071E0B" w:rsidRPr="00570862">
              <w:rPr>
                <w:rFonts w:ascii="Times New Roman" w:hAnsi="Times New Roman"/>
                <w:i/>
                <w:sz w:val="18"/>
                <w:szCs w:val="18"/>
              </w:rPr>
              <w:t>,</w:t>
            </w: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 xml:space="preserve"> якщо на участь у відкритому конкурсі (аукціоні) було зареєстровано лише одного потенційного покупця.</w:t>
            </w:r>
          </w:p>
        </w:tc>
      </w:tr>
      <w:tr w:rsidR="005E7C10" w:rsidRPr="00D374DA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Банківські реквізити для зарахування реєстраційного та гарантійного внесків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570862" w:rsidRDefault="00051D5F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>ТБ «ПЕРСПЕКТИВА-КОММОДІТІ», код ЄДРПОУ 37732456, п/р № 26006000166001 в ПАТ "БАНК АВАНГАРД", МФО 380946.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Крок аукціону</w:t>
            </w:r>
          </w:p>
        </w:tc>
        <w:tc>
          <w:tcPr>
            <w:tcW w:w="5948" w:type="dxa"/>
            <w:shd w:val="clear" w:color="auto" w:fill="auto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E5933">
              <w:rPr>
                <w:rFonts w:ascii="Times New Roman" w:hAnsi="Times New Roman"/>
                <w:i/>
                <w:sz w:val="18"/>
                <w:szCs w:val="18"/>
              </w:rPr>
              <w:t xml:space="preserve">Крок аукціону — 1 % (один відсоток) від початкової вартості лоту (за відсутності кроку відкритих торгів (аукціону) за лотом, торги (аукціон) вважаються такими, що не відбулися). </w:t>
            </w:r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 xml:space="preserve">Порядок ознайомлення з </w:t>
            </w:r>
            <w:r w:rsidR="00FB4D07" w:rsidRPr="006E5933">
              <w:rPr>
                <w:rFonts w:ascii="Times New Roman" w:hAnsi="Times New Roman"/>
                <w:bCs/>
                <w:sz w:val="18"/>
                <w:szCs w:val="18"/>
              </w:rPr>
              <w:t>майном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E5933" w:rsidRDefault="00FB4D07" w:rsidP="00F67D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З </w:t>
            </w:r>
            <w:proofErr w:type="spellStart"/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правоустановлювальними</w:t>
            </w:r>
            <w:proofErr w:type="spellEnd"/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документами на майно можна ознайомитись щодня, крім вихідних, з </w:t>
            </w:r>
            <w:r w:rsidR="00D50462"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-00 до 1</w:t>
            </w:r>
            <w:r w:rsidR="00D50462"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-00 за адресою: </w:t>
            </w:r>
            <w:proofErr w:type="spellStart"/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м.Київ</w:t>
            </w:r>
            <w:proofErr w:type="spellEnd"/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3B27F4"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бул</w:t>
            </w:r>
            <w:proofErr w:type="spellEnd"/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</w:rPr>
              <w:t>. Дружби Народів, 38</w:t>
            </w:r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в порядку, наведеному на сайті АТ «Дельта Банк» за посиланням </w:t>
            </w:r>
            <w:hyperlink r:id="rId6" w:history="1">
              <w:r w:rsidR="007F7324" w:rsidRPr="006E5933">
                <w:rPr>
                  <w:rStyle w:val="a4"/>
                  <w:rFonts w:ascii="Times New Roman" w:hAnsi="Times New Roman"/>
                  <w:i/>
                  <w:color w:val="0000CC"/>
                  <w:sz w:val="18"/>
                  <w:szCs w:val="18"/>
                  <w:shd w:val="clear" w:color="auto" w:fill="FFFFFF"/>
                </w:rPr>
                <w:t>http://deltabank.com.ua/ru/about/collateral/auctions/data_room</w:t>
              </w:r>
            </w:hyperlink>
            <w:r w:rsidR="007F7324" w:rsidRPr="006E5933">
              <w:rPr>
                <w:rStyle w:val="a5"/>
                <w:rFonts w:ascii="Times New Roman" w:hAnsi="Times New Roman"/>
                <w:iCs w:val="0"/>
                <w:color w:val="000000"/>
                <w:sz w:val="18"/>
                <w:szCs w:val="18"/>
                <w:shd w:val="clear" w:color="auto" w:fill="FFFFFF"/>
                <w:lang w:val="ru-RU"/>
              </w:rPr>
              <w:t>.</w:t>
            </w:r>
            <w:r w:rsidRPr="006E59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67D2F" w:rsidRPr="006E5933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 w:rsidRPr="006E5933">
              <w:rPr>
                <w:rStyle w:val="a5"/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З майном можна ознайомитись за місцезнаходженням майна, що зазначене в цьому оголошенні, за попереднім записом в Контакт центрі АТ «Дельта Банк» (044 500-00-18)</w:t>
            </w:r>
          </w:p>
        </w:tc>
      </w:tr>
      <w:tr w:rsidR="005E7C10" w:rsidRPr="006E5933" w:rsidTr="00F67D2F">
        <w:trPr>
          <w:trHeight w:val="611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6E5933">
              <w:rPr>
                <w:rFonts w:ascii="Times New Roman" w:hAnsi="Times New Roman"/>
                <w:bCs/>
                <w:color w:val="000000"/>
                <w:sz w:val="18"/>
                <w:szCs w:val="18"/>
                <w:shd w:val="clear" w:color="auto" w:fill="FFFFFF"/>
              </w:rPr>
              <w:t>Контактна особа від банку з питань ознайомлення з активом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6E5933">
              <w:rPr>
                <w:rFonts w:ascii="Times New Roman" w:hAnsi="Times New Roman"/>
                <w:i/>
                <w:sz w:val="18"/>
                <w:szCs w:val="18"/>
              </w:rPr>
              <w:t xml:space="preserve">Контакт центр АТ «Дельта Банк» Тел. (044) 500-00-18, </w:t>
            </w:r>
            <w:r w:rsidR="009768B1">
              <w:rPr>
                <w:rFonts w:ascii="Times New Roman" w:hAnsi="Times New Roman"/>
                <w:i/>
                <w:sz w:val="18"/>
                <w:szCs w:val="18"/>
              </w:rPr>
              <w:t xml:space="preserve">м,Київ </w:t>
            </w:r>
            <w:proofErr w:type="spellStart"/>
            <w:r w:rsidR="003B27F4" w:rsidRPr="006E5933">
              <w:rPr>
                <w:rFonts w:ascii="Times New Roman" w:hAnsi="Times New Roman"/>
                <w:i/>
                <w:sz w:val="18"/>
                <w:szCs w:val="18"/>
              </w:rPr>
              <w:t>бул</w:t>
            </w:r>
            <w:proofErr w:type="spellEnd"/>
            <w:r w:rsidRPr="006E5933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r w:rsidR="00F67D2F" w:rsidRPr="006E5933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 </w:t>
            </w:r>
            <w:r w:rsidRPr="006E5933">
              <w:rPr>
                <w:rFonts w:ascii="Times New Roman" w:hAnsi="Times New Roman"/>
                <w:i/>
                <w:sz w:val="18"/>
                <w:szCs w:val="18"/>
              </w:rPr>
              <w:t xml:space="preserve">Дружби Народів, 38 </w:t>
            </w:r>
            <w:hyperlink r:id="rId7" w:history="1">
              <w:r w:rsidRPr="006E5933">
                <w:rPr>
                  <w:rStyle w:val="a4"/>
                  <w:rFonts w:ascii="Times New Roman" w:hAnsi="Times New Roman"/>
                  <w:i/>
                  <w:color w:val="0000CC"/>
                  <w:sz w:val="18"/>
                  <w:szCs w:val="18"/>
                </w:rPr>
                <w:t>info@deltabank.com.ua</w:t>
              </w:r>
            </w:hyperlink>
          </w:p>
        </w:tc>
      </w:tr>
      <w:tr w:rsidR="005E7C10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5E7C10" w:rsidRPr="006E5933" w:rsidRDefault="005E7C10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Дата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5E7C10" w:rsidRPr="006E5933" w:rsidRDefault="00D10277" w:rsidP="00C71607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highlight w:val="yellow"/>
              </w:rPr>
            </w:pPr>
            <w:r w:rsidRPr="00C71607">
              <w:rPr>
                <w:rFonts w:ascii="Times New Roman" w:hAnsi="Times New Roman"/>
                <w:i/>
                <w:sz w:val="18"/>
                <w:szCs w:val="18"/>
              </w:rPr>
              <w:t>2</w:t>
            </w:r>
            <w:r w:rsidR="00C71607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1</w:t>
            </w:r>
            <w:r w:rsidRPr="00C7160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 w:rsidR="00C71607">
              <w:rPr>
                <w:rFonts w:ascii="Times New Roman" w:hAnsi="Times New Roman"/>
                <w:i/>
                <w:sz w:val="18"/>
                <w:szCs w:val="18"/>
              </w:rPr>
              <w:t>жовтня</w:t>
            </w:r>
            <w:r w:rsidRPr="00C71607">
              <w:rPr>
                <w:rFonts w:ascii="Times New Roman" w:hAnsi="Times New Roman"/>
                <w:i/>
                <w:sz w:val="18"/>
                <w:szCs w:val="18"/>
              </w:rPr>
              <w:t xml:space="preserve"> 2016</w:t>
            </w:r>
            <w:r w:rsidR="00B66DF6" w:rsidRPr="00C71607">
              <w:rPr>
                <w:rFonts w:ascii="Times New Roman" w:hAnsi="Times New Roman"/>
                <w:i/>
                <w:sz w:val="18"/>
                <w:szCs w:val="18"/>
              </w:rPr>
              <w:t xml:space="preserve"> року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Час проведення аукціону</w:t>
            </w:r>
          </w:p>
        </w:tc>
        <w:tc>
          <w:tcPr>
            <w:tcW w:w="5948" w:type="dxa"/>
            <w:shd w:val="clear" w:color="auto" w:fill="auto"/>
          </w:tcPr>
          <w:p w:rsidR="00F67D2F" w:rsidRPr="00570862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>з 10:00</w:t>
            </w:r>
            <w:r w:rsidR="00B66DF6"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год </w:t>
            </w:r>
            <w:r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до 12:00</w:t>
            </w:r>
            <w:r w:rsidR="00B66DF6"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год.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Адреса для доступу до електронного аукціону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F67D2F" w:rsidRPr="00570862" w:rsidRDefault="00BF5CF4" w:rsidP="00570862">
            <w:pPr>
              <w:spacing w:after="0" w:line="240" w:lineRule="auto"/>
              <w:rPr>
                <w:rFonts w:ascii="Times New Roman" w:hAnsi="Times New Roman"/>
                <w:bCs/>
                <w:i/>
                <w:color w:val="0000CC"/>
                <w:sz w:val="18"/>
                <w:szCs w:val="18"/>
              </w:rPr>
            </w:pPr>
            <w:hyperlink r:id="rId8" w:history="1">
              <w:r w:rsidR="00F67D2F" w:rsidRPr="00570862">
                <w:rPr>
                  <w:rStyle w:val="a4"/>
                  <w:rFonts w:ascii="Times New Roman" w:hAnsi="Times New Roman"/>
                  <w:i/>
                  <w:color w:val="0000CC"/>
                  <w:sz w:val="18"/>
                  <w:szCs w:val="18"/>
                </w:rPr>
                <w:t>http://</w:t>
              </w:r>
            </w:hyperlink>
            <w:r w:rsidR="00570862" w:rsidRPr="00570862">
              <w:rPr>
                <w:rStyle w:val="a4"/>
                <w:rFonts w:ascii="Times New Roman" w:hAnsi="Times New Roman"/>
                <w:i/>
                <w:color w:val="0000CC"/>
                <w:sz w:val="18"/>
                <w:szCs w:val="18"/>
                <w:lang w:val="en-US"/>
              </w:rPr>
              <w:t>e</w:t>
            </w:r>
            <w:r w:rsidR="00570862" w:rsidRPr="00570862">
              <w:rPr>
                <w:rStyle w:val="a4"/>
                <w:rFonts w:ascii="Times New Roman" w:hAnsi="Times New Roman"/>
                <w:i/>
                <w:color w:val="0000CC"/>
                <w:sz w:val="18"/>
                <w:szCs w:val="18"/>
              </w:rPr>
              <w:t>-</w:t>
            </w:r>
            <w:r w:rsidR="00570862" w:rsidRPr="00570862">
              <w:rPr>
                <w:rStyle w:val="a4"/>
                <w:rFonts w:ascii="Times New Roman" w:hAnsi="Times New Roman"/>
                <w:i/>
                <w:color w:val="0000CC"/>
                <w:sz w:val="18"/>
                <w:szCs w:val="18"/>
                <w:lang w:val="en-US"/>
              </w:rPr>
              <w:t>commodity</w:t>
            </w:r>
            <w:r w:rsidR="00570862" w:rsidRPr="00570862">
              <w:rPr>
                <w:rStyle w:val="a4"/>
                <w:rFonts w:ascii="Times New Roman" w:hAnsi="Times New Roman"/>
                <w:i/>
                <w:color w:val="0000CC"/>
                <w:sz w:val="18"/>
                <w:szCs w:val="18"/>
              </w:rPr>
              <w:t>.</w:t>
            </w:r>
            <w:proofErr w:type="spellStart"/>
            <w:r w:rsidR="00570862" w:rsidRPr="00570862">
              <w:rPr>
                <w:rStyle w:val="a4"/>
                <w:rFonts w:ascii="Times New Roman" w:hAnsi="Times New Roman"/>
                <w:i/>
                <w:color w:val="0000CC"/>
                <w:sz w:val="18"/>
                <w:szCs w:val="18"/>
                <w:lang w:val="en-US"/>
              </w:rPr>
              <w:t>fbp</w:t>
            </w:r>
            <w:proofErr w:type="spellEnd"/>
            <w:r w:rsidR="00570862" w:rsidRPr="00570862">
              <w:rPr>
                <w:rStyle w:val="a4"/>
                <w:rFonts w:ascii="Times New Roman" w:hAnsi="Times New Roman"/>
                <w:i/>
                <w:color w:val="0000CC"/>
                <w:sz w:val="18"/>
                <w:szCs w:val="18"/>
              </w:rPr>
              <w:t>.</w:t>
            </w:r>
            <w:r w:rsidR="00570862" w:rsidRPr="00570862">
              <w:rPr>
                <w:rStyle w:val="a4"/>
                <w:rFonts w:ascii="Times New Roman" w:hAnsi="Times New Roman"/>
                <w:i/>
                <w:color w:val="0000CC"/>
                <w:sz w:val="18"/>
                <w:szCs w:val="18"/>
                <w:lang w:val="en-US"/>
              </w:rPr>
              <w:t>com</w:t>
            </w:r>
            <w:r w:rsidR="00570862" w:rsidRPr="00570862">
              <w:rPr>
                <w:rStyle w:val="a4"/>
                <w:rFonts w:ascii="Times New Roman" w:hAnsi="Times New Roman"/>
                <w:i/>
                <w:color w:val="0000CC"/>
                <w:sz w:val="18"/>
                <w:szCs w:val="18"/>
              </w:rPr>
              <w:t>.</w:t>
            </w:r>
            <w:proofErr w:type="spellStart"/>
            <w:r w:rsidR="00570862" w:rsidRPr="00570862">
              <w:rPr>
                <w:rStyle w:val="a4"/>
                <w:rFonts w:ascii="Times New Roman" w:hAnsi="Times New Roman"/>
                <w:i/>
                <w:color w:val="0000CC"/>
                <w:sz w:val="18"/>
                <w:szCs w:val="18"/>
                <w:lang w:val="en-US"/>
              </w:rPr>
              <w:t>ua</w:t>
            </w:r>
            <w:proofErr w:type="spellEnd"/>
            <w:r w:rsidR="00570862" w:rsidRPr="00570862">
              <w:rPr>
                <w:rStyle w:val="a4"/>
                <w:rFonts w:ascii="Times New Roman" w:hAnsi="Times New Roman"/>
                <w:i/>
                <w:color w:val="0000CC"/>
                <w:sz w:val="18"/>
                <w:szCs w:val="18"/>
              </w:rPr>
              <w:t>/</w:t>
            </w:r>
            <w:r w:rsidR="00570862" w:rsidRPr="00570862">
              <w:rPr>
                <w:rFonts w:ascii="Times New Roman" w:hAnsi="Times New Roman"/>
                <w:bCs/>
                <w:i/>
                <w:color w:val="0000CC"/>
                <w:sz w:val="18"/>
                <w:szCs w:val="18"/>
              </w:rPr>
              <w:t xml:space="preserve"> 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Місце та форма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F67D2F" w:rsidRPr="00570862" w:rsidRDefault="00051D5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 xml:space="preserve">Прийом заяв на участь у відкритих торгах (аукціоні) /реєстрація </w:t>
            </w:r>
            <w:r w:rsidRPr="00570862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учасників/ буде проводитись на веб-сайті ТБ «ПЕРСПЕКТИВА-КОММОДІТІ» (http://e-commodity.fbp.com.ua/) та в документальному вигляді за адресою: 49000, м. Дніпро (Дніпропетровськ), вул. Воскресенська (Леніна), 30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Термін прийому заяв на участь в аукціоні</w:t>
            </w:r>
          </w:p>
        </w:tc>
        <w:tc>
          <w:tcPr>
            <w:tcW w:w="5948" w:type="dxa"/>
            <w:shd w:val="clear" w:color="auto" w:fill="auto"/>
          </w:tcPr>
          <w:p w:rsidR="00F67D2F" w:rsidRPr="00570862" w:rsidRDefault="00F67D2F" w:rsidP="00570862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>з  д</w:t>
            </w:r>
            <w:r w:rsidR="00570862"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>ати публікації оголошення  до 1</w:t>
            </w:r>
            <w:r w:rsidR="00570862" w:rsidRPr="0057086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8</w:t>
            </w:r>
            <w:r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</w:t>
            </w:r>
            <w:r w:rsidR="00570862" w:rsidRPr="0057086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18.10</w:t>
            </w:r>
            <w:r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.2016 року 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Кінцеві дати сплати:</w:t>
            </w:r>
          </w:p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реєстраційного внеску</w:t>
            </w:r>
          </w:p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bCs/>
                <w:sz w:val="18"/>
                <w:szCs w:val="18"/>
              </w:rPr>
              <w:t>гарантійного внеску</w:t>
            </w:r>
          </w:p>
        </w:tc>
        <w:tc>
          <w:tcPr>
            <w:tcW w:w="5948" w:type="dxa"/>
            <w:shd w:val="clear" w:color="auto" w:fill="auto"/>
          </w:tcPr>
          <w:p w:rsidR="00F67D2F" w:rsidRPr="00570862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  <w:p w:rsidR="00F67D2F" w:rsidRPr="00570862" w:rsidRDefault="00570862" w:rsidP="00F67D2F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>до 1</w:t>
            </w:r>
            <w:r w:rsidRPr="0057086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8</w:t>
            </w:r>
            <w:r w:rsidR="00F67D2F"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 </w:t>
            </w:r>
            <w:r w:rsidRPr="0057086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18.10</w:t>
            </w:r>
            <w:r w:rsidR="00F67D2F"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.2016 року </w:t>
            </w:r>
          </w:p>
          <w:p w:rsidR="00F67D2F" w:rsidRPr="00570862" w:rsidRDefault="00570862" w:rsidP="00570862">
            <w:pPr>
              <w:spacing w:after="0" w:line="240" w:lineRule="auto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>до 1</w:t>
            </w:r>
            <w:r w:rsidRPr="0057086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8</w:t>
            </w:r>
            <w:r w:rsidR="00F67D2F"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:00  </w:t>
            </w:r>
            <w:r w:rsidRPr="00570862">
              <w:rPr>
                <w:rFonts w:ascii="Times New Roman" w:hAnsi="Times New Roman"/>
                <w:bCs/>
                <w:i/>
                <w:sz w:val="18"/>
                <w:szCs w:val="18"/>
                <w:lang w:val="ru-RU"/>
              </w:rPr>
              <w:t>18.</w:t>
            </w:r>
            <w:r w:rsidRPr="00570862"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  <w:t>10</w:t>
            </w:r>
            <w:r w:rsidR="00F67D2F" w:rsidRPr="00570862">
              <w:rPr>
                <w:rFonts w:ascii="Times New Roman" w:hAnsi="Times New Roman"/>
                <w:bCs/>
                <w:i/>
                <w:sz w:val="18"/>
                <w:szCs w:val="18"/>
              </w:rPr>
              <w:t>.2016 року</w:t>
            </w:r>
          </w:p>
        </w:tc>
      </w:tr>
      <w:tr w:rsidR="00F67D2F" w:rsidRPr="006E5933" w:rsidTr="005E7C10">
        <w:trPr>
          <w:trHeight w:val="20"/>
        </w:trPr>
        <w:tc>
          <w:tcPr>
            <w:tcW w:w="4258" w:type="dxa"/>
            <w:shd w:val="clear" w:color="auto" w:fill="auto"/>
            <w:vAlign w:val="center"/>
          </w:tcPr>
          <w:p w:rsidR="00F67D2F" w:rsidRPr="006E5933" w:rsidRDefault="00F67D2F" w:rsidP="00F67D2F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6E5933">
              <w:rPr>
                <w:rFonts w:ascii="Times New Roman" w:hAnsi="Times New Roman"/>
                <w:sz w:val="18"/>
                <w:szCs w:val="18"/>
              </w:rPr>
              <w:t>Обмеження загальної кількості відкритих торгів</w:t>
            </w:r>
          </w:p>
        </w:tc>
        <w:tc>
          <w:tcPr>
            <w:tcW w:w="5948" w:type="dxa"/>
            <w:shd w:val="clear" w:color="auto" w:fill="auto"/>
          </w:tcPr>
          <w:p w:rsidR="00F67D2F" w:rsidRPr="00570862" w:rsidRDefault="00F67D2F" w:rsidP="00F67D2F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570862">
              <w:rPr>
                <w:rFonts w:ascii="Times New Roman" w:hAnsi="Times New Roman"/>
                <w:i/>
                <w:sz w:val="18"/>
                <w:szCs w:val="18"/>
              </w:rPr>
              <w:t>Без обмежень</w:t>
            </w:r>
          </w:p>
        </w:tc>
      </w:tr>
      <w:tr w:rsidR="00F67D2F" w:rsidRPr="006E5933" w:rsidTr="005E7C10">
        <w:trPr>
          <w:trHeight w:val="2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F67D2F" w:rsidRPr="00570862" w:rsidRDefault="00F67D2F" w:rsidP="00051D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  <w:r w:rsidRPr="00570862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Кожний учасник торгів, який реєструється для участі у торгах, приймає «Правила проведення відкритих торгів (аукціону)</w:t>
            </w:r>
            <w:r w:rsidRPr="00570862">
              <w:rPr>
                <w:bCs/>
                <w:i/>
                <w:sz w:val="18"/>
                <w:szCs w:val="18"/>
                <w:shd w:val="clear" w:color="auto" w:fill="FFFFFF"/>
              </w:rPr>
              <w:t xml:space="preserve">, в електронній формі з продажу майна неплатоспроможних банків на </w:t>
            </w:r>
            <w:r w:rsidR="00051D5F" w:rsidRPr="00570862">
              <w:rPr>
                <w:bCs/>
                <w:i/>
                <w:sz w:val="18"/>
                <w:szCs w:val="18"/>
                <w:shd w:val="clear" w:color="auto" w:fill="FFFFFF"/>
              </w:rPr>
              <w:t>Товарній біржі «ПЕРСПЕКТИВА-КОММОДІТІ»</w:t>
            </w:r>
            <w:r w:rsidRPr="00570862">
              <w:rPr>
                <w:bCs/>
                <w:i/>
                <w:sz w:val="18"/>
                <w:szCs w:val="18"/>
                <w:shd w:val="clear" w:color="auto" w:fill="FFFFFF"/>
              </w:rPr>
              <w:t>,</w:t>
            </w:r>
            <w:r w:rsidRPr="00570862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які розміщені на веб-сайті організатора торгів</w:t>
            </w:r>
            <w:r w:rsidR="00051D5F" w:rsidRPr="00570862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val="ru-RU" w:eastAsia="en-US"/>
              </w:rPr>
              <w:t xml:space="preserve"> (http://e-commodity.fbp.com.ua/)</w:t>
            </w:r>
            <w:r w:rsidRPr="00570862">
              <w:rPr>
                <w:rFonts w:eastAsia="Calibri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, </w:t>
            </w:r>
            <w:r w:rsidRPr="00570862">
              <w:rPr>
                <w:rFonts w:eastAsia="Calibri"/>
                <w:bCs/>
                <w:i/>
                <w:color w:val="000000"/>
                <w:sz w:val="18"/>
                <w:szCs w:val="18"/>
                <w:shd w:val="clear" w:color="auto" w:fill="FFFFFF"/>
                <w:lang w:eastAsia="en-US"/>
              </w:rPr>
              <w:t>та зобов’язаний у разі визнання його переможцем сплатити організатору торгів винагороду за проведення аукціону.</w:t>
            </w:r>
          </w:p>
        </w:tc>
      </w:tr>
    </w:tbl>
    <w:p w:rsidR="00FF7456" w:rsidRPr="006E5933" w:rsidRDefault="00FF7456" w:rsidP="00FF7456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  <w:shd w:val="clear" w:color="auto" w:fill="FFFFFF"/>
        </w:rPr>
      </w:pPr>
    </w:p>
    <w:p w:rsidR="000A65A6" w:rsidRPr="006E5933" w:rsidRDefault="000A65A6">
      <w:pPr>
        <w:rPr>
          <w:sz w:val="18"/>
          <w:szCs w:val="18"/>
        </w:rPr>
      </w:pPr>
    </w:p>
    <w:sectPr w:rsidR="000A65A6" w:rsidRPr="006E5933" w:rsidSect="00DC302D">
      <w:pgSz w:w="11906" w:h="16838"/>
      <w:pgMar w:top="993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57BA"/>
    <w:multiLevelType w:val="hybridMultilevel"/>
    <w:tmpl w:val="84788608"/>
    <w:lvl w:ilvl="0" w:tplc="C5A021E4">
      <w:start w:val="910"/>
      <w:numFmt w:val="bullet"/>
      <w:lvlText w:val="№"/>
      <w:lvlJc w:val="left"/>
      <w:pPr>
        <w:ind w:left="109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9214A"/>
    <w:rsid w:val="00051D5F"/>
    <w:rsid w:val="00051F48"/>
    <w:rsid w:val="00052321"/>
    <w:rsid w:val="00062D04"/>
    <w:rsid w:val="00071E0B"/>
    <w:rsid w:val="000871CF"/>
    <w:rsid w:val="000A65A6"/>
    <w:rsid w:val="000D648D"/>
    <w:rsid w:val="000F1338"/>
    <w:rsid w:val="000F7026"/>
    <w:rsid w:val="00102E5B"/>
    <w:rsid w:val="0013470D"/>
    <w:rsid w:val="00136AEB"/>
    <w:rsid w:val="00137171"/>
    <w:rsid w:val="00161617"/>
    <w:rsid w:val="001A0B0D"/>
    <w:rsid w:val="001A2770"/>
    <w:rsid w:val="001A53BC"/>
    <w:rsid w:val="001D65B5"/>
    <w:rsid w:val="001F1511"/>
    <w:rsid w:val="001F59F3"/>
    <w:rsid w:val="00244E72"/>
    <w:rsid w:val="00261F54"/>
    <w:rsid w:val="0027745B"/>
    <w:rsid w:val="002810F0"/>
    <w:rsid w:val="00281BA5"/>
    <w:rsid w:val="002A13D5"/>
    <w:rsid w:val="002B57DA"/>
    <w:rsid w:val="002F0138"/>
    <w:rsid w:val="002F0710"/>
    <w:rsid w:val="00301B84"/>
    <w:rsid w:val="00327255"/>
    <w:rsid w:val="003305E8"/>
    <w:rsid w:val="0035089E"/>
    <w:rsid w:val="00351904"/>
    <w:rsid w:val="003667BF"/>
    <w:rsid w:val="00380D7D"/>
    <w:rsid w:val="0039214A"/>
    <w:rsid w:val="003A09EF"/>
    <w:rsid w:val="003B27F4"/>
    <w:rsid w:val="003C0FB9"/>
    <w:rsid w:val="003C6875"/>
    <w:rsid w:val="003E53BC"/>
    <w:rsid w:val="00441CFC"/>
    <w:rsid w:val="004613A9"/>
    <w:rsid w:val="004827DA"/>
    <w:rsid w:val="004877F0"/>
    <w:rsid w:val="0049048B"/>
    <w:rsid w:val="004E406F"/>
    <w:rsid w:val="004E6D6E"/>
    <w:rsid w:val="004F342C"/>
    <w:rsid w:val="00513CD0"/>
    <w:rsid w:val="00520535"/>
    <w:rsid w:val="00555EC4"/>
    <w:rsid w:val="005652F5"/>
    <w:rsid w:val="00570862"/>
    <w:rsid w:val="00574849"/>
    <w:rsid w:val="00586BFE"/>
    <w:rsid w:val="0058725B"/>
    <w:rsid w:val="005A57A5"/>
    <w:rsid w:val="005D50D0"/>
    <w:rsid w:val="005E3EF5"/>
    <w:rsid w:val="005E7C10"/>
    <w:rsid w:val="005F6AE6"/>
    <w:rsid w:val="005F7313"/>
    <w:rsid w:val="00622B24"/>
    <w:rsid w:val="0062619A"/>
    <w:rsid w:val="00636C7E"/>
    <w:rsid w:val="00637B2E"/>
    <w:rsid w:val="006706B7"/>
    <w:rsid w:val="00673C4F"/>
    <w:rsid w:val="00693985"/>
    <w:rsid w:val="006B49C4"/>
    <w:rsid w:val="006B5AE4"/>
    <w:rsid w:val="006D2634"/>
    <w:rsid w:val="006E5201"/>
    <w:rsid w:val="006E5933"/>
    <w:rsid w:val="006F1A61"/>
    <w:rsid w:val="006F42AB"/>
    <w:rsid w:val="007030FF"/>
    <w:rsid w:val="00721535"/>
    <w:rsid w:val="0075184F"/>
    <w:rsid w:val="0075492D"/>
    <w:rsid w:val="0077123E"/>
    <w:rsid w:val="007830B0"/>
    <w:rsid w:val="007A23B8"/>
    <w:rsid w:val="007B4CE4"/>
    <w:rsid w:val="007B628C"/>
    <w:rsid w:val="007D1ED5"/>
    <w:rsid w:val="007D574F"/>
    <w:rsid w:val="007D7E28"/>
    <w:rsid w:val="007F4DB7"/>
    <w:rsid w:val="007F7324"/>
    <w:rsid w:val="00816C31"/>
    <w:rsid w:val="00817A33"/>
    <w:rsid w:val="00832CC3"/>
    <w:rsid w:val="00834A7C"/>
    <w:rsid w:val="00851AE7"/>
    <w:rsid w:val="00865BE1"/>
    <w:rsid w:val="00881D95"/>
    <w:rsid w:val="008A1726"/>
    <w:rsid w:val="008A4244"/>
    <w:rsid w:val="008A62F8"/>
    <w:rsid w:val="008B679E"/>
    <w:rsid w:val="008C0C3A"/>
    <w:rsid w:val="008C3EEF"/>
    <w:rsid w:val="00903425"/>
    <w:rsid w:val="00946379"/>
    <w:rsid w:val="0096220C"/>
    <w:rsid w:val="00971358"/>
    <w:rsid w:val="0097176D"/>
    <w:rsid w:val="009768B1"/>
    <w:rsid w:val="009922CE"/>
    <w:rsid w:val="00997758"/>
    <w:rsid w:val="009A06F6"/>
    <w:rsid w:val="009A7AF3"/>
    <w:rsid w:val="009B05B4"/>
    <w:rsid w:val="009B7899"/>
    <w:rsid w:val="009C1BDC"/>
    <w:rsid w:val="009C31FC"/>
    <w:rsid w:val="009C787A"/>
    <w:rsid w:val="009D20AF"/>
    <w:rsid w:val="009E54EE"/>
    <w:rsid w:val="009F2CC7"/>
    <w:rsid w:val="00A13E30"/>
    <w:rsid w:val="00A16DD5"/>
    <w:rsid w:val="00A31E55"/>
    <w:rsid w:val="00A34477"/>
    <w:rsid w:val="00A806FD"/>
    <w:rsid w:val="00A84A3C"/>
    <w:rsid w:val="00A86CC9"/>
    <w:rsid w:val="00AA288F"/>
    <w:rsid w:val="00AD0897"/>
    <w:rsid w:val="00AD3A2D"/>
    <w:rsid w:val="00AD6A6E"/>
    <w:rsid w:val="00B074BF"/>
    <w:rsid w:val="00B13A75"/>
    <w:rsid w:val="00B313B0"/>
    <w:rsid w:val="00B56063"/>
    <w:rsid w:val="00B66DF6"/>
    <w:rsid w:val="00B8351A"/>
    <w:rsid w:val="00B864E8"/>
    <w:rsid w:val="00BE316B"/>
    <w:rsid w:val="00BF0F6D"/>
    <w:rsid w:val="00BF5CF4"/>
    <w:rsid w:val="00BF71FC"/>
    <w:rsid w:val="00C00B46"/>
    <w:rsid w:val="00C10EE5"/>
    <w:rsid w:val="00C14796"/>
    <w:rsid w:val="00C361C8"/>
    <w:rsid w:val="00C44DB1"/>
    <w:rsid w:val="00C469CA"/>
    <w:rsid w:val="00C54BAC"/>
    <w:rsid w:val="00C71607"/>
    <w:rsid w:val="00C71B05"/>
    <w:rsid w:val="00C80B67"/>
    <w:rsid w:val="00CC02B1"/>
    <w:rsid w:val="00CE604B"/>
    <w:rsid w:val="00D10277"/>
    <w:rsid w:val="00D134C2"/>
    <w:rsid w:val="00D235C1"/>
    <w:rsid w:val="00D374DA"/>
    <w:rsid w:val="00D420F8"/>
    <w:rsid w:val="00D428BA"/>
    <w:rsid w:val="00D50462"/>
    <w:rsid w:val="00D5371F"/>
    <w:rsid w:val="00D84B1D"/>
    <w:rsid w:val="00DC302D"/>
    <w:rsid w:val="00DC3DB2"/>
    <w:rsid w:val="00DD7F0F"/>
    <w:rsid w:val="00DE0547"/>
    <w:rsid w:val="00DE2D38"/>
    <w:rsid w:val="00DF0490"/>
    <w:rsid w:val="00DF4093"/>
    <w:rsid w:val="00E02BDB"/>
    <w:rsid w:val="00E21300"/>
    <w:rsid w:val="00E251B9"/>
    <w:rsid w:val="00E46D6B"/>
    <w:rsid w:val="00E50578"/>
    <w:rsid w:val="00E53DB4"/>
    <w:rsid w:val="00E81DD7"/>
    <w:rsid w:val="00EC78C1"/>
    <w:rsid w:val="00ED795C"/>
    <w:rsid w:val="00EE2F40"/>
    <w:rsid w:val="00EF523A"/>
    <w:rsid w:val="00F21DD2"/>
    <w:rsid w:val="00F26028"/>
    <w:rsid w:val="00F33D92"/>
    <w:rsid w:val="00F37304"/>
    <w:rsid w:val="00F67D2F"/>
    <w:rsid w:val="00F810F8"/>
    <w:rsid w:val="00F8736D"/>
    <w:rsid w:val="00FB4D07"/>
    <w:rsid w:val="00FE301E"/>
    <w:rsid w:val="00FE3AF7"/>
    <w:rsid w:val="00FF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1F59F3"/>
    <w:rPr>
      <w:b/>
      <w:bCs/>
    </w:rPr>
  </w:style>
  <w:style w:type="paragraph" w:styleId="a9">
    <w:name w:val="List Paragraph"/>
    <w:basedOn w:val="a"/>
    <w:uiPriority w:val="34"/>
    <w:qFormat/>
    <w:rsid w:val="000F1338"/>
    <w:pPr>
      <w:ind w:left="720"/>
      <w:contextualSpacing/>
    </w:pPr>
  </w:style>
  <w:style w:type="character" w:customStyle="1" w:styleId="apple-converted-space">
    <w:name w:val="apple-converted-space"/>
    <w:basedOn w:val="a0"/>
    <w:rsid w:val="00D50462"/>
  </w:style>
  <w:style w:type="paragraph" w:styleId="aa">
    <w:name w:val="annotation text"/>
    <w:basedOn w:val="a"/>
    <w:link w:val="ab"/>
    <w:uiPriority w:val="99"/>
    <w:unhideWhenUsed/>
    <w:rsid w:val="00C71B05"/>
    <w:pPr>
      <w:suppressAutoHyphens/>
    </w:pPr>
    <w:rPr>
      <w:sz w:val="20"/>
      <w:szCs w:val="20"/>
      <w:lang w:eastAsia="zh-CN"/>
    </w:rPr>
  </w:style>
  <w:style w:type="character" w:customStyle="1" w:styleId="ab">
    <w:name w:val="Текст примечания Знак"/>
    <w:basedOn w:val="a0"/>
    <w:link w:val="aa"/>
    <w:uiPriority w:val="99"/>
    <w:rsid w:val="00C71B05"/>
    <w:rPr>
      <w:rFonts w:ascii="Calibri" w:eastAsia="Calibri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74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C10EE5"/>
    <w:rPr>
      <w:color w:val="0563C1" w:themeColor="hyperlink"/>
      <w:u w:val="single"/>
    </w:rPr>
  </w:style>
  <w:style w:type="character" w:styleId="a5">
    <w:name w:val="Emphasis"/>
    <w:uiPriority w:val="20"/>
    <w:qFormat/>
    <w:rsid w:val="002810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16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C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ket.comminnex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eltabank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ltabank.com.ua/ru/about/collateral/auctions/data_room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2D6D-7030-41DE-96C3-80B908CF6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6044</Words>
  <Characters>3446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Delta Bank</Company>
  <LinksUpToDate>false</LinksUpToDate>
  <CharactersWithSpaces>9472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Ведринський</cp:lastModifiedBy>
  <cp:revision>2</cp:revision>
  <cp:lastPrinted>2016-09-20T11:24:00Z</cp:lastPrinted>
  <dcterms:created xsi:type="dcterms:W3CDTF">2016-09-20T11:29:00Z</dcterms:created>
  <dcterms:modified xsi:type="dcterms:W3CDTF">2016-09-20T11:29:00Z</dcterms:modified>
</cp:coreProperties>
</file>